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Особенности открытия наследства в отношении лиц, участвующих в </w:t>
      </w:r>
      <w:bookmarkStart w:id="1" w:name="_GoBack"/>
      <w:bookmarkEnd w:id="1"/>
      <w:r>
        <w:rPr>
          <w:rFonts w:ascii="Times New Roman" w:hAnsi="Times New Roman"/>
          <w:b w:val="1"/>
          <w:sz w:val="28"/>
        </w:rPr>
        <w:t>СВО, и иных приравненных к ним лиц</w:t>
      </w:r>
    </w:p>
    <w:p w14:paraId="03000000">
      <w:pPr>
        <w:spacing w:after="12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24.06.2025 № 164-ФЗ «О внесении изменения в Федеральный закон «О введении в действие части третьей Гражданского кодекса Российской Федерации» установлено, что наследство лиц, участвовавших в СВО, открывается с даты составления записи акта гражданского состояния об их смерти, если в соответствии с документом о смерти, выдаваемом в соответствующем порядке, дата смерти указанных лиц неизвестна либо отличается от даты составления такого документа более чем на 3 месяца.</w:t>
      </w:r>
    </w:p>
    <w:p w14:paraId="0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Принятое наследство с датой открытия, определенной данным образом, признается принадлежащим наследнику со дня смерти наследодателя.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Указанный Федеральный закон вступил в силу с 15.07.2025.</w:t>
      </w:r>
    </w:p>
    <w:p w14:paraId="07000000">
      <w:pPr>
        <w:spacing w:afterAutospacing="on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8000000">
      <w:pPr>
        <w:spacing w:afterAutospacing="on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омощник прокурора </w:t>
      </w:r>
      <w:r>
        <w:rPr>
          <w:rFonts w:ascii="Times New Roman" w:hAnsi="Times New Roman"/>
          <w:sz w:val="28"/>
        </w:rPr>
        <w:t xml:space="preserve">                                                                      Т.Р. Макарова</w:t>
      </w:r>
    </w:p>
    <w:p w14:paraId="09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2025-09-26T07:18:35Z</dcterms:modified>
</cp:coreProperties>
</file>